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14" w:rsidRPr="009E5FC3" w:rsidRDefault="00F343F3" w:rsidP="009E5FC3">
      <w:pPr>
        <w:jc w:val="center"/>
        <w:rPr>
          <w:rFonts w:hint="eastAsia"/>
          <w:sz w:val="28"/>
        </w:rPr>
      </w:pPr>
      <w:r w:rsidRPr="009E5FC3">
        <w:rPr>
          <w:rFonts w:hint="eastAsia"/>
          <w:sz w:val="28"/>
        </w:rPr>
        <w:t>2018</w:t>
      </w:r>
      <w:r w:rsidRPr="009E5FC3">
        <w:rPr>
          <w:rFonts w:hint="eastAsia"/>
          <w:sz w:val="28"/>
        </w:rPr>
        <w:t>年校党建·</w:t>
      </w:r>
      <w:proofErr w:type="gramStart"/>
      <w:r w:rsidRPr="009E5FC3">
        <w:rPr>
          <w:rFonts w:hint="eastAsia"/>
          <w:sz w:val="28"/>
        </w:rPr>
        <w:t>思政专项</w:t>
      </w:r>
      <w:proofErr w:type="gramEnd"/>
      <w:r w:rsidRPr="009E5FC3">
        <w:rPr>
          <w:rFonts w:hint="eastAsia"/>
          <w:sz w:val="28"/>
        </w:rPr>
        <w:t>课题指南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基于“学习筑梦”行动加强大学生思想政治工作研究；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我院大学生“学习筑梦”行动针对性、实效性研究；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我院构建全员、全过程、全方位育人</w:t>
      </w:r>
      <w:proofErr w:type="gramStart"/>
      <w:r>
        <w:rPr>
          <w:rFonts w:hint="eastAsia"/>
        </w:rPr>
        <w:t>大思政格局</w:t>
      </w:r>
      <w:proofErr w:type="gramEnd"/>
      <w:r>
        <w:rPr>
          <w:rFonts w:hint="eastAsia"/>
        </w:rPr>
        <w:t>研究；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马克思主义宗教观“专题式”教育研究；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发挥辅导员在民办高校思想政治工作中的重要作用研究；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如何加强和改进民办高校心理健康教育工作机制研究；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辅导员开展大学生心理健康教育的途径及策略研究；</w:t>
      </w:r>
    </w:p>
    <w:p w:rsidR="00F343F3" w:rsidRDefault="00F343F3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大学生志愿</w:t>
      </w:r>
      <w:r w:rsidR="00EA786B">
        <w:rPr>
          <w:rFonts w:hint="eastAsia"/>
        </w:rPr>
        <w:t>服务组织和学生社团指导管理工作研究；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我院学生自律性组织建设研究；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民办高校资助育人模式研究；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如何加强民办高校大学生党支部和班团组织建设研究；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区域性毕业生就业市场联动机制建设研究；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毕业生就业跟踪调查研究；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民办高校影响大学生参军入伍的因素研究；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辅导员运用新媒体开展思想政治工作研究；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辅导员开展学生安全事件应急处置研究；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大学生寝室和谐氛围建设研究；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用中华优秀传统文化、革命文化和社会主义先进文化促进高校廉政文化建设研究；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大学生廉洁教育研究；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习近</w:t>
      </w:r>
      <w:proofErr w:type="gramStart"/>
      <w:r>
        <w:rPr>
          <w:rFonts w:hint="eastAsia"/>
        </w:rPr>
        <w:t>平关于</w:t>
      </w:r>
      <w:proofErr w:type="gramEnd"/>
      <w:r>
        <w:rPr>
          <w:rFonts w:hint="eastAsia"/>
        </w:rPr>
        <w:t>高校党建·思想政治工作的思想研究；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民办高校党建·思政工作融合研究；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民办高校学生辅导员队伍建设研究；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青年马克思主义者培养机制研究；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民办高校学生思想政治工作实效研究；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25.</w:t>
      </w:r>
      <w:r w:rsidR="009E5FC3">
        <w:rPr>
          <w:rFonts w:hint="eastAsia"/>
        </w:rPr>
        <w:t>民办</w:t>
      </w:r>
      <w:r>
        <w:rPr>
          <w:rFonts w:hint="eastAsia"/>
        </w:rPr>
        <w:t>高校辅导员队伍政治理论提高机制研究；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民办高校思想政治工作创新研究；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民办高校学生骨干培养研究；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民办高校学生党校建立研究；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民办高校政治理论学习、宣传机制、实效研究；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民办高校党员队伍建设研究；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民办高校党员发挥作用研究；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32.</w:t>
      </w:r>
      <w:r>
        <w:rPr>
          <w:rFonts w:hint="eastAsia"/>
        </w:rPr>
        <w:t>民办高校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教学改革研究；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民办高校</w:t>
      </w:r>
      <w:proofErr w:type="gramStart"/>
      <w:r>
        <w:rPr>
          <w:rFonts w:hint="eastAsia"/>
        </w:rPr>
        <w:t>思政课实践</w:t>
      </w:r>
      <w:proofErr w:type="gramEnd"/>
      <w:r>
        <w:rPr>
          <w:rFonts w:hint="eastAsia"/>
        </w:rPr>
        <w:t>教学研究；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民办高校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教师队伍建设研究；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民办高校</w:t>
      </w:r>
      <w:proofErr w:type="gramStart"/>
      <w:r>
        <w:rPr>
          <w:rFonts w:hint="eastAsia"/>
        </w:rPr>
        <w:t>思政课创新</w:t>
      </w:r>
      <w:proofErr w:type="gramEnd"/>
      <w:r>
        <w:rPr>
          <w:rFonts w:hint="eastAsia"/>
        </w:rPr>
        <w:t>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36.</w:t>
      </w:r>
      <w:r>
        <w:rPr>
          <w:rFonts w:hint="eastAsia"/>
        </w:rPr>
        <w:t>民办高校党风廉政建设机制研究；</w:t>
      </w:r>
    </w:p>
    <w:p w:rsidR="00EA786B" w:rsidRDefault="00EA786B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民办高校网络思想政治工作研究；</w:t>
      </w:r>
    </w:p>
    <w:p w:rsidR="00EA786B" w:rsidRPr="00EA786B" w:rsidRDefault="00EA786B">
      <w:pPr>
        <w:rPr>
          <w:rFonts w:hint="eastAsia"/>
        </w:rPr>
      </w:pPr>
      <w:r>
        <w:rPr>
          <w:rFonts w:hint="eastAsia"/>
        </w:rPr>
        <w:t>38.</w:t>
      </w:r>
      <w:r>
        <w:rPr>
          <w:rFonts w:hint="eastAsia"/>
        </w:rPr>
        <w:t>“新时代</w:t>
      </w:r>
      <w:r>
        <w:rPr>
          <w:rFonts w:hint="eastAsia"/>
        </w:rPr>
        <w:t>e</w:t>
      </w:r>
      <w:r>
        <w:rPr>
          <w:rFonts w:hint="eastAsia"/>
        </w:rPr>
        <w:t>支部”在基层党组织建设中的作用研究</w:t>
      </w:r>
    </w:p>
    <w:sectPr w:rsidR="00EA786B" w:rsidRPr="00EA786B" w:rsidSect="00FE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3F3"/>
    <w:rsid w:val="009E5FC3"/>
    <w:rsid w:val="00EA786B"/>
    <w:rsid w:val="00F343F3"/>
    <w:rsid w:val="00FE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126</Words>
  <Characters>719</Characters>
  <Application>Microsoft Office Word</Application>
  <DocSecurity>0</DocSecurity>
  <Lines>5</Lines>
  <Paragraphs>1</Paragraphs>
  <ScaleCrop>false</ScaleCrop>
  <Company>SDWM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2018-11-07T00:59:00Z</dcterms:created>
  <dcterms:modified xsi:type="dcterms:W3CDTF">2018-11-07T07:05:00Z</dcterms:modified>
</cp:coreProperties>
</file>